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949"/>
        <w:gridCol w:w="9439"/>
      </w:tblGrid>
      <w:tr w:rsidR="00F217CC" w14:paraId="27E5F77E" w14:textId="77777777" w:rsidTr="6E1E6719">
        <w:tc>
          <w:tcPr>
            <w:tcW w:w="15388" w:type="dxa"/>
            <w:gridSpan w:val="2"/>
            <w:shd w:val="clear" w:color="auto" w:fill="92D050"/>
            <w:vAlign w:val="center"/>
          </w:tcPr>
          <w:p w14:paraId="005715A4" w14:textId="60A4D5D4" w:rsidR="00F217CC" w:rsidRDefault="00F217CC" w:rsidP="00F217CC">
            <w:pPr>
              <w:jc w:val="center"/>
            </w:pPr>
            <w:r w:rsidRPr="00F217CC">
              <w:rPr>
                <w:rFonts w:ascii="Calibri" w:eastAsia="Times New Roman" w:hAnsi="Calibri" w:cs="Calibri"/>
                <w:b/>
                <w:bCs/>
                <w:color w:val="000000"/>
                <w:kern w:val="0"/>
                <w:sz w:val="24"/>
                <w:szCs w:val="24"/>
                <w:lang w:eastAsia="lt-LT"/>
                <w14:ligatures w14:val="none"/>
              </w:rPr>
              <w:t>Pagrindinės Sutarties sąlygos</w:t>
            </w:r>
          </w:p>
        </w:tc>
      </w:tr>
      <w:tr w:rsidR="00F217CC" w:rsidRPr="00F217CC" w14:paraId="501024D0" w14:textId="77777777" w:rsidTr="6E1E6719">
        <w:tc>
          <w:tcPr>
            <w:tcW w:w="5949" w:type="dxa"/>
            <w:vAlign w:val="center"/>
          </w:tcPr>
          <w:p w14:paraId="3C54581E" w14:textId="2707EE92" w:rsidR="00F217CC" w:rsidRPr="00F217CC" w:rsidRDefault="00F217CC" w:rsidP="00F217CC">
            <w:pPr>
              <w:jc w:val="center"/>
              <w:rPr>
                <w:rFonts w:ascii="Calibri" w:eastAsia="Times New Roman" w:hAnsi="Calibri" w:cs="Calibri"/>
                <w:b/>
                <w:bCs/>
                <w:kern w:val="0"/>
                <w:sz w:val="24"/>
                <w:szCs w:val="24"/>
                <w:lang w:eastAsia="lt-LT"/>
                <w14:ligatures w14:val="none"/>
              </w:rPr>
            </w:pPr>
            <w:r w:rsidRPr="00F217CC">
              <w:rPr>
                <w:rFonts w:ascii="Calibri" w:eastAsia="Times New Roman" w:hAnsi="Calibri" w:cs="Calibri"/>
                <w:b/>
                <w:bCs/>
                <w:kern w:val="0"/>
                <w:sz w:val="24"/>
                <w:szCs w:val="24"/>
                <w:lang w:eastAsia="lt-LT"/>
                <w14:ligatures w14:val="none"/>
              </w:rPr>
              <w:t>Sąlyga</w:t>
            </w:r>
          </w:p>
        </w:tc>
        <w:tc>
          <w:tcPr>
            <w:tcW w:w="9439" w:type="dxa"/>
            <w:vAlign w:val="center"/>
          </w:tcPr>
          <w:p w14:paraId="0AC559BC" w14:textId="19058C1C" w:rsidR="00F217CC" w:rsidRPr="00F217CC" w:rsidRDefault="00F217CC" w:rsidP="00F217CC">
            <w:pPr>
              <w:jc w:val="center"/>
              <w:rPr>
                <w:b/>
                <w:bCs/>
              </w:rPr>
            </w:pPr>
            <w:r w:rsidRPr="00F217CC">
              <w:rPr>
                <w:b/>
                <w:bCs/>
              </w:rPr>
              <w:t>Sąlygos tekstas / aprašymas</w:t>
            </w:r>
          </w:p>
        </w:tc>
      </w:tr>
      <w:tr w:rsidR="00F217CC" w14:paraId="706E0904" w14:textId="77777777" w:rsidTr="6E1E6719">
        <w:tc>
          <w:tcPr>
            <w:tcW w:w="5949" w:type="dxa"/>
          </w:tcPr>
          <w:p w14:paraId="6304AB54" w14:textId="77777777" w:rsidR="00F217CC" w:rsidRPr="00F217CC" w:rsidRDefault="00F217CC" w:rsidP="00F217CC">
            <w:pPr>
              <w:textAlignment w:val="center"/>
              <w:rPr>
                <w:rFonts w:ascii="Calibri" w:eastAsia="Times New Roman" w:hAnsi="Calibri" w:cs="Calibri"/>
                <w:color w:val="D2232A"/>
                <w:kern w:val="0"/>
                <w:lang w:eastAsia="lt-LT"/>
                <w14:ligatures w14:val="none"/>
              </w:rPr>
            </w:pPr>
            <w:r w:rsidRPr="00F217CC">
              <w:rPr>
                <w:rFonts w:ascii="Calibri" w:eastAsia="Times New Roman" w:hAnsi="Calibri" w:cs="Calibri"/>
                <w:b/>
                <w:bCs/>
                <w:color w:val="000000"/>
                <w:kern w:val="0"/>
                <w:sz w:val="24"/>
                <w:szCs w:val="24"/>
                <w:u w:val="single"/>
                <w:lang w:eastAsia="lt-LT"/>
                <w14:ligatures w14:val="none"/>
              </w:rPr>
              <w:t>Sutarties dalykas</w:t>
            </w:r>
            <w:r w:rsidRPr="00F217CC">
              <w:rPr>
                <w:rFonts w:ascii="Calibri" w:eastAsia="Times New Roman" w:hAnsi="Calibri" w:cs="Calibri"/>
                <w:color w:val="000000"/>
                <w:kern w:val="0"/>
                <w:sz w:val="24"/>
                <w:szCs w:val="24"/>
                <w:lang w:eastAsia="lt-LT"/>
                <w14:ligatures w14:val="none"/>
              </w:rPr>
              <w:t xml:space="preserve">. Atliekamų darbų, suteikiamų paslaugų, perkamų prekių rūšys ir apimtis, esminis susitarimas, dėl ko yra sudaroma sutartis; </w:t>
            </w:r>
          </w:p>
          <w:p w14:paraId="3A947CDD" w14:textId="77777777" w:rsidR="00F217CC" w:rsidRPr="00F217CC" w:rsidRDefault="00F217CC" w:rsidP="00F217CC">
            <w:pPr>
              <w:ind w:left="720"/>
              <w:rPr>
                <w:rFonts w:ascii="Calibri" w:eastAsia="Times New Roman" w:hAnsi="Calibri" w:cs="Calibri"/>
                <w:kern w:val="0"/>
                <w:sz w:val="24"/>
                <w:szCs w:val="24"/>
                <w:lang w:eastAsia="lt-LT"/>
                <w14:ligatures w14:val="none"/>
              </w:rPr>
            </w:pPr>
          </w:p>
        </w:tc>
        <w:tc>
          <w:tcPr>
            <w:tcW w:w="9439" w:type="dxa"/>
          </w:tcPr>
          <w:p w14:paraId="5933559A" w14:textId="77777777" w:rsidR="00F217CC" w:rsidRDefault="00701382">
            <w:pPr>
              <w:rPr>
                <w:rFonts w:ascii="Times New Roman" w:hAnsi="Times New Roman"/>
              </w:rPr>
            </w:pPr>
            <w:r w:rsidRPr="43736325">
              <w:rPr>
                <w:rFonts w:ascii="Times New Roman" w:hAnsi="Times New Roman"/>
              </w:rPr>
              <w:t>Troleibusų kontaktinio tinklo 19 elektros traukos pastočių sistemos matavimų, analitikos, šių elektros traukos pastočių projektinių pasiūlymų, projektavimo užduoties paruošimo ir techninių darbo projektų parengimo ir projekto vykdymo priežiūros paslaugos.</w:t>
            </w:r>
          </w:p>
          <w:p w14:paraId="2712DF95" w14:textId="77777777" w:rsidR="00AC0DC9" w:rsidRDefault="00AC0DC9">
            <w:pPr>
              <w:rPr>
                <w:rFonts w:ascii="Times New Roman" w:hAnsi="Times New Roman"/>
              </w:rPr>
            </w:pPr>
          </w:p>
          <w:p w14:paraId="5551F9A8" w14:textId="77777777" w:rsidR="00AC0DC9" w:rsidRDefault="00AC0DC9">
            <w:pPr>
              <w:rPr>
                <w:rFonts w:ascii="Times New Roman" w:hAnsi="Times New Roman"/>
              </w:rPr>
            </w:pPr>
            <w:r w:rsidRPr="43736325">
              <w:rPr>
                <w:rFonts w:ascii="Times New Roman" w:hAnsi="Times New Roman"/>
                <w:b/>
                <w:bCs/>
              </w:rPr>
              <w:t>Paslaugos </w:t>
            </w:r>
            <w:r w:rsidRPr="43736325">
              <w:rPr>
                <w:rFonts w:ascii="Times New Roman" w:hAnsi="Times New Roman"/>
              </w:rPr>
              <w:t xml:space="preserve">– </w:t>
            </w:r>
            <w:r>
              <w:rPr>
                <w:rFonts w:ascii="Times New Roman" w:hAnsi="Times New Roman"/>
              </w:rPr>
              <w:t xml:space="preserve">troleibusų </w:t>
            </w:r>
            <w:r w:rsidRPr="43736325">
              <w:rPr>
                <w:rFonts w:ascii="Times New Roman" w:hAnsi="Times New Roman"/>
              </w:rPr>
              <w:t>kontaktinio tinklo elektros traukos pastočių sistemos matavimo, duomenų surinkimo, esamos situacijos ir planų analizės bei išvados, projektavimo užduočių ir  projektinių pasiūlymų  parengimas bei suderinimas, ir elektros traukos pastočių rekonstrukcijos techninių darbo projektų parengimas.</w:t>
            </w:r>
          </w:p>
          <w:p w14:paraId="6D8708EB" w14:textId="1A180DAE" w:rsidR="00AC0DC9" w:rsidRDefault="00AC0DC9"/>
        </w:tc>
      </w:tr>
      <w:tr w:rsidR="00F217CC" w14:paraId="17C95B9E" w14:textId="77777777" w:rsidTr="6E1E6719">
        <w:tc>
          <w:tcPr>
            <w:tcW w:w="5949" w:type="dxa"/>
          </w:tcPr>
          <w:p w14:paraId="5A27B9E3" w14:textId="77BC299D" w:rsidR="00F217CC" w:rsidRPr="00F217CC" w:rsidRDefault="00F217CC" w:rsidP="00052884">
            <w:pPr>
              <w:textAlignment w:val="center"/>
              <w:rPr>
                <w:rFonts w:ascii="Calibri" w:eastAsia="Times New Roman" w:hAnsi="Calibri" w:cs="Calibri"/>
                <w:kern w:val="0"/>
                <w:sz w:val="24"/>
                <w:szCs w:val="24"/>
                <w:lang w:eastAsia="lt-LT"/>
                <w14:ligatures w14:val="none"/>
              </w:rPr>
            </w:pPr>
            <w:r w:rsidRPr="00F217CC">
              <w:rPr>
                <w:rFonts w:ascii="Calibri" w:eastAsia="Times New Roman" w:hAnsi="Calibri" w:cs="Calibri"/>
                <w:b/>
                <w:bCs/>
                <w:color w:val="000000"/>
                <w:kern w:val="0"/>
                <w:sz w:val="24"/>
                <w:szCs w:val="24"/>
                <w:u w:val="single"/>
                <w:lang w:eastAsia="lt-LT"/>
                <w14:ligatures w14:val="none"/>
              </w:rPr>
              <w:t>Sutarties kaina ir atsiskaitymo tvarka</w:t>
            </w:r>
            <w:r w:rsidRPr="00F217CC">
              <w:rPr>
                <w:rFonts w:ascii="Calibri" w:eastAsia="Times New Roman" w:hAnsi="Calibri" w:cs="Calibri"/>
                <w:color w:val="000000"/>
                <w:kern w:val="0"/>
                <w:sz w:val="24"/>
                <w:szCs w:val="24"/>
                <w:lang w:eastAsia="lt-LT"/>
                <w14:ligatures w14:val="none"/>
              </w:rPr>
              <w:t>. Esant poreikiui, nustatomos kainos perskaičiavimo sąlygos, pavyzdžiui, dėl Lietuvos statistikos departamento (</w:t>
            </w:r>
            <w:hyperlink r:id="rId8" w:history="1">
              <w:r w:rsidRPr="00F217CC">
                <w:rPr>
                  <w:rFonts w:ascii="Calibri" w:eastAsia="Times New Roman" w:hAnsi="Calibri" w:cs="Calibri"/>
                  <w:color w:val="000000"/>
                  <w:kern w:val="0"/>
                  <w:sz w:val="24"/>
                  <w:szCs w:val="24"/>
                  <w:u w:val="single"/>
                  <w:lang w:eastAsia="lt-LT"/>
                  <w14:ligatures w14:val="none"/>
                </w:rPr>
                <w:t>www.stat.gov.lt</w:t>
              </w:r>
            </w:hyperlink>
            <w:r w:rsidRPr="00F217CC">
              <w:rPr>
                <w:rFonts w:ascii="Calibri" w:eastAsia="Times New Roman" w:hAnsi="Calibri" w:cs="Calibri"/>
                <w:color w:val="000000"/>
                <w:kern w:val="0"/>
                <w:sz w:val="24"/>
                <w:szCs w:val="24"/>
                <w:lang w:eastAsia="lt-LT"/>
                <w14:ligatures w14:val="none"/>
              </w:rPr>
              <w:t xml:space="preserve">) kas mėnesį skelbiamų įvairių sričių kainų indeksų pokyčių. Atsiskaitymo terminas - 60 dienų </w:t>
            </w:r>
            <w:r w:rsidR="00052884">
              <w:rPr>
                <w:rFonts w:ascii="Calibri" w:eastAsia="Times New Roman" w:hAnsi="Calibri" w:cs="Calibri"/>
                <w:color w:val="000000"/>
                <w:kern w:val="0"/>
                <w:sz w:val="24"/>
                <w:szCs w:val="24"/>
                <w:lang w:eastAsia="lt-LT"/>
                <w14:ligatures w14:val="none"/>
              </w:rPr>
              <w:t>.</w:t>
            </w:r>
          </w:p>
        </w:tc>
        <w:tc>
          <w:tcPr>
            <w:tcW w:w="9439" w:type="dxa"/>
          </w:tcPr>
          <w:p w14:paraId="41132D9B" w14:textId="4204CDA6" w:rsidR="00F217CC" w:rsidRDefault="00EB5848">
            <w:r>
              <w:t xml:space="preserve">Sutarties kaina -Tiekėjo pasiūlyta kaina (pagal pirkimo metu užpildytą Rinkos konsultacijai pateiktą 2 priedą). </w:t>
            </w:r>
            <w:r w:rsidR="265D7AE7">
              <w:t>Mokėjimai</w:t>
            </w:r>
            <w:r w:rsidR="5146F40C">
              <w:t>:</w:t>
            </w:r>
            <w:r w:rsidR="265D7AE7">
              <w:t xml:space="preserve"> </w:t>
            </w:r>
            <w:r w:rsidR="3DC0FD53">
              <w:t xml:space="preserve"> </w:t>
            </w:r>
            <w:r w:rsidR="08DCF4B9">
              <w:t>2</w:t>
            </w:r>
            <w:r w:rsidR="3DC0FD53">
              <w:t>0 proc</w:t>
            </w:r>
            <w:r>
              <w:t>.</w:t>
            </w:r>
            <w:r w:rsidR="54297F8B">
              <w:t xml:space="preserve"> po </w:t>
            </w:r>
            <w:r w:rsidR="3E840C0C">
              <w:t xml:space="preserve">120 k.d., 20 proc. po 180 k.d. ir </w:t>
            </w:r>
            <w:r w:rsidR="5D460393">
              <w:t>likusi suma proporcingai kiekvienai pastotei.</w:t>
            </w:r>
          </w:p>
        </w:tc>
      </w:tr>
      <w:tr w:rsidR="00F217CC" w14:paraId="692F4122" w14:textId="77777777" w:rsidTr="6E1E6719">
        <w:tc>
          <w:tcPr>
            <w:tcW w:w="5949" w:type="dxa"/>
          </w:tcPr>
          <w:p w14:paraId="33A23BA7" w14:textId="7ABA880D" w:rsidR="00F217CC" w:rsidRPr="00F217CC" w:rsidRDefault="00F217CC" w:rsidP="00EB5848">
            <w:pPr>
              <w:textAlignment w:val="center"/>
              <w:rPr>
                <w:rFonts w:ascii="Calibri" w:eastAsia="Times New Roman" w:hAnsi="Calibri" w:cs="Calibri"/>
                <w:kern w:val="0"/>
                <w:sz w:val="24"/>
                <w:szCs w:val="24"/>
                <w:lang w:eastAsia="lt-LT"/>
                <w14:ligatures w14:val="none"/>
              </w:rPr>
            </w:pPr>
            <w:r w:rsidRPr="00F217CC">
              <w:rPr>
                <w:rFonts w:ascii="Calibri" w:eastAsia="Times New Roman" w:hAnsi="Calibri" w:cs="Calibri"/>
                <w:b/>
                <w:bCs/>
                <w:color w:val="000000"/>
                <w:kern w:val="0"/>
                <w:sz w:val="24"/>
                <w:szCs w:val="24"/>
                <w:u w:val="single"/>
                <w:lang w:eastAsia="lt-LT"/>
                <w14:ligatures w14:val="none"/>
              </w:rPr>
              <w:t>Sutarties įvykdymo ir garantinio laikotarpio Sutarties įvykdymo užtikrinimai</w:t>
            </w:r>
            <w:r w:rsidRPr="00F217CC">
              <w:rPr>
                <w:rFonts w:ascii="Calibri" w:eastAsia="Times New Roman" w:hAnsi="Calibri" w:cs="Calibri"/>
                <w:color w:val="000000"/>
                <w:kern w:val="0"/>
                <w:sz w:val="24"/>
                <w:szCs w:val="24"/>
                <w:u w:val="single"/>
                <w:lang w:eastAsia="lt-LT"/>
                <w14:ligatures w14:val="none"/>
              </w:rPr>
              <w:t>.</w:t>
            </w:r>
            <w:r w:rsidRPr="00F217CC">
              <w:rPr>
                <w:rFonts w:ascii="Calibri" w:eastAsia="Times New Roman" w:hAnsi="Calibri" w:cs="Calibri"/>
                <w:color w:val="000000"/>
                <w:kern w:val="0"/>
                <w:sz w:val="24"/>
                <w:szCs w:val="24"/>
                <w:lang w:eastAsia="lt-LT"/>
                <w14:ligatures w14:val="none"/>
              </w:rPr>
              <w:t xml:space="preserve"> </w:t>
            </w:r>
          </w:p>
        </w:tc>
        <w:tc>
          <w:tcPr>
            <w:tcW w:w="9439" w:type="dxa"/>
          </w:tcPr>
          <w:p w14:paraId="75A30C10" w14:textId="11ECBE23" w:rsidR="00F217CC" w:rsidRDefault="7A8D4EB8">
            <w:r>
              <w:t>Sutarties vykdymo užtikrinimas 10 %</w:t>
            </w:r>
            <w:r w:rsidR="00EB5848">
              <w:t>.</w:t>
            </w:r>
            <w:r w:rsidR="00D04855">
              <w:t xml:space="preserve"> Draudimo bendrovės arba banko garantija.</w:t>
            </w:r>
            <w:r w:rsidR="001E1944">
              <w:t xml:space="preserve"> </w:t>
            </w:r>
          </w:p>
          <w:p w14:paraId="71D73C3F" w14:textId="4E62D115" w:rsidR="00F217CC" w:rsidRDefault="00EB5848">
            <w:r w:rsidRPr="00EB5848">
              <w:t>Garantinio laikotarpio Sutarties įvykdymo užtikrinimas rekomenduojamas 5% Sutarties kainos su PVM</w:t>
            </w:r>
            <w:r>
              <w:t>.</w:t>
            </w:r>
          </w:p>
        </w:tc>
      </w:tr>
      <w:tr w:rsidR="00F217CC" w14:paraId="28D92164" w14:textId="77777777" w:rsidTr="6E1E6719">
        <w:tc>
          <w:tcPr>
            <w:tcW w:w="5949" w:type="dxa"/>
          </w:tcPr>
          <w:p w14:paraId="1F1F4C81" w14:textId="10809A74" w:rsidR="00F217CC" w:rsidRPr="00F217CC" w:rsidRDefault="00F217CC" w:rsidP="00F217CC">
            <w:pPr>
              <w:textAlignment w:val="center"/>
              <w:rPr>
                <w:rFonts w:ascii="Calibri" w:eastAsia="Times New Roman" w:hAnsi="Calibri" w:cs="Calibri"/>
                <w:color w:val="D2232A"/>
                <w:kern w:val="0"/>
                <w:lang w:eastAsia="lt-LT"/>
                <w14:ligatures w14:val="none"/>
              </w:rPr>
            </w:pPr>
            <w:r w:rsidRPr="00F217CC">
              <w:rPr>
                <w:rFonts w:ascii="Calibri" w:eastAsia="Times New Roman" w:hAnsi="Calibri" w:cs="Calibri"/>
                <w:b/>
                <w:bCs/>
                <w:color w:val="000000"/>
                <w:kern w:val="0"/>
                <w:sz w:val="24"/>
                <w:szCs w:val="24"/>
                <w:u w:val="single"/>
                <w:lang w:eastAsia="lt-LT"/>
                <w14:ligatures w14:val="none"/>
              </w:rPr>
              <w:t>Perdavimas-priėmimas (</w:t>
            </w:r>
            <w:proofErr w:type="spellStart"/>
            <w:r w:rsidRPr="00F217CC">
              <w:rPr>
                <w:rFonts w:ascii="Calibri" w:eastAsia="Times New Roman" w:hAnsi="Calibri" w:cs="Calibri"/>
                <w:b/>
                <w:bCs/>
                <w:color w:val="000000"/>
                <w:kern w:val="0"/>
                <w:sz w:val="24"/>
                <w:szCs w:val="24"/>
                <w:u w:val="single"/>
                <w:lang w:eastAsia="lt-LT"/>
                <w14:ligatures w14:val="none"/>
              </w:rPr>
              <w:t>aktavimas</w:t>
            </w:r>
            <w:proofErr w:type="spellEnd"/>
            <w:r w:rsidRPr="00BB244B">
              <w:rPr>
                <w:rFonts w:ascii="Calibri" w:eastAsia="Times New Roman" w:hAnsi="Calibri" w:cs="Calibri"/>
                <w:b/>
                <w:bCs/>
                <w:color w:val="000000"/>
                <w:kern w:val="0"/>
                <w:sz w:val="24"/>
                <w:szCs w:val="24"/>
                <w:u w:val="single"/>
                <w:lang w:eastAsia="lt-LT"/>
                <w14:ligatures w14:val="none"/>
              </w:rPr>
              <w:t>, mokėjimo tikslais</w:t>
            </w:r>
            <w:r w:rsidRPr="00F217CC">
              <w:rPr>
                <w:rFonts w:ascii="Calibri" w:eastAsia="Times New Roman" w:hAnsi="Calibri" w:cs="Calibri"/>
                <w:b/>
                <w:bCs/>
                <w:color w:val="000000"/>
                <w:kern w:val="0"/>
                <w:sz w:val="24"/>
                <w:szCs w:val="24"/>
                <w:u w:val="single"/>
                <w:lang w:eastAsia="lt-LT"/>
                <w14:ligatures w14:val="none"/>
              </w:rPr>
              <w:t>).</w:t>
            </w:r>
            <w:r w:rsidRPr="00F217CC">
              <w:rPr>
                <w:rFonts w:ascii="Calibri" w:eastAsia="Times New Roman" w:hAnsi="Calibri" w:cs="Calibri"/>
                <w:color w:val="000000"/>
                <w:kern w:val="0"/>
                <w:sz w:val="24"/>
                <w:szCs w:val="24"/>
                <w:lang w:eastAsia="lt-LT"/>
                <w14:ligatures w14:val="none"/>
              </w:rPr>
              <w:t xml:space="preserve"> </w:t>
            </w:r>
            <w:proofErr w:type="spellStart"/>
            <w:r w:rsidRPr="00F217CC">
              <w:rPr>
                <w:rFonts w:ascii="Calibri" w:eastAsia="Times New Roman" w:hAnsi="Calibri" w:cs="Calibri"/>
                <w:color w:val="000000"/>
                <w:kern w:val="0"/>
                <w:sz w:val="24"/>
                <w:szCs w:val="24"/>
                <w:lang w:eastAsia="lt-LT"/>
                <w14:ligatures w14:val="none"/>
              </w:rPr>
              <w:t>Aktavimo</w:t>
            </w:r>
            <w:proofErr w:type="spellEnd"/>
            <w:r w:rsidRPr="00F217CC">
              <w:rPr>
                <w:rFonts w:ascii="Calibri" w:eastAsia="Times New Roman" w:hAnsi="Calibri" w:cs="Calibri"/>
                <w:color w:val="000000"/>
                <w:kern w:val="0"/>
                <w:sz w:val="24"/>
                <w:szCs w:val="24"/>
                <w:lang w:eastAsia="lt-LT"/>
                <w14:ligatures w14:val="none"/>
              </w:rPr>
              <w:t xml:space="preserve"> dažnumas: </w:t>
            </w:r>
            <w:r w:rsidR="00EB5848">
              <w:rPr>
                <w:rFonts w:ascii="Calibri" w:eastAsia="Times New Roman" w:hAnsi="Calibri" w:cs="Calibri"/>
                <w:color w:val="000000"/>
                <w:kern w:val="0"/>
                <w:sz w:val="24"/>
                <w:szCs w:val="24"/>
                <w:lang w:eastAsia="lt-LT"/>
                <w14:ligatures w14:val="none"/>
              </w:rPr>
              <w:t>etapais.</w:t>
            </w:r>
            <w:r w:rsidRPr="00F217CC">
              <w:rPr>
                <w:rFonts w:ascii="Calibri" w:eastAsia="Times New Roman" w:hAnsi="Calibri" w:cs="Calibri"/>
                <w:color w:val="000000"/>
                <w:kern w:val="0"/>
                <w:sz w:val="24"/>
                <w:szCs w:val="24"/>
                <w:lang w:eastAsia="lt-LT"/>
                <w14:ligatures w14:val="none"/>
              </w:rPr>
              <w:t xml:space="preserve"> </w:t>
            </w:r>
          </w:p>
          <w:p w14:paraId="5C275EEA" w14:textId="77777777" w:rsidR="00F217CC" w:rsidRPr="00F217CC" w:rsidRDefault="00F217CC" w:rsidP="00F217CC">
            <w:pPr>
              <w:ind w:left="720"/>
              <w:rPr>
                <w:rFonts w:ascii="Calibri" w:eastAsia="Times New Roman" w:hAnsi="Calibri" w:cs="Calibri"/>
                <w:kern w:val="0"/>
                <w:sz w:val="24"/>
                <w:szCs w:val="24"/>
                <w:lang w:eastAsia="lt-LT"/>
                <w14:ligatures w14:val="none"/>
              </w:rPr>
            </w:pPr>
          </w:p>
        </w:tc>
        <w:tc>
          <w:tcPr>
            <w:tcW w:w="9439" w:type="dxa"/>
          </w:tcPr>
          <w:p w14:paraId="6D712659" w14:textId="12752C80" w:rsidR="00F217CC" w:rsidRDefault="6C6E3218">
            <w:r>
              <w:t xml:space="preserve">Aktavimas </w:t>
            </w:r>
            <w:r w:rsidR="6F213651">
              <w:t>etapais</w:t>
            </w:r>
            <w:r w:rsidR="7C83B3A2">
              <w:t>: 1 etapas</w:t>
            </w:r>
            <w:r w:rsidR="6F213651">
              <w:t xml:space="preserve"> po analizės 120 k</w:t>
            </w:r>
            <w:r w:rsidR="10F8F866">
              <w:t>.</w:t>
            </w:r>
            <w:r w:rsidR="6F213651">
              <w:t>d</w:t>
            </w:r>
            <w:r w:rsidR="6688CB5B">
              <w:t>.</w:t>
            </w:r>
            <w:r w:rsidR="6F213651">
              <w:t>,</w:t>
            </w:r>
            <w:r w:rsidR="62596357">
              <w:t xml:space="preserve"> 2 etapas po projektinės užduoties ir projektinių pasiūlymų 180 k</w:t>
            </w:r>
            <w:r w:rsidR="211AF799">
              <w:t>.</w:t>
            </w:r>
            <w:r w:rsidR="62596357">
              <w:t>d</w:t>
            </w:r>
            <w:r w:rsidR="3A7D2AA7">
              <w:t>.</w:t>
            </w:r>
            <w:r w:rsidR="62596357">
              <w:t xml:space="preserve">, </w:t>
            </w:r>
            <w:r w:rsidR="32D070D8">
              <w:t xml:space="preserve">o po to jau </w:t>
            </w:r>
            <w:r w:rsidR="6697B169">
              <w:t>pateikus pastotės techninį darbo projektą</w:t>
            </w:r>
            <w:r w:rsidR="6F213651">
              <w:t xml:space="preserve"> </w:t>
            </w:r>
          </w:p>
        </w:tc>
      </w:tr>
      <w:tr w:rsidR="00F217CC" w14:paraId="2C7E8B24" w14:textId="77777777" w:rsidTr="6E1E6719">
        <w:tc>
          <w:tcPr>
            <w:tcW w:w="5949" w:type="dxa"/>
          </w:tcPr>
          <w:p w14:paraId="22F3ECD1" w14:textId="489B9431" w:rsidR="00F217CC" w:rsidRPr="00F217CC" w:rsidRDefault="00F217CC" w:rsidP="00F217CC">
            <w:pPr>
              <w:textAlignment w:val="center"/>
              <w:rPr>
                <w:rFonts w:ascii="Calibri" w:eastAsia="Times New Roman" w:hAnsi="Calibri" w:cs="Calibri"/>
                <w:color w:val="D2232A"/>
                <w:kern w:val="0"/>
                <w:lang w:eastAsia="lt-LT"/>
                <w14:ligatures w14:val="none"/>
              </w:rPr>
            </w:pPr>
            <w:r w:rsidRPr="00F217CC">
              <w:rPr>
                <w:rFonts w:ascii="Calibri" w:eastAsia="Times New Roman" w:hAnsi="Calibri" w:cs="Calibri"/>
                <w:b/>
                <w:bCs/>
                <w:color w:val="000000"/>
                <w:kern w:val="0"/>
                <w:sz w:val="24"/>
                <w:szCs w:val="24"/>
                <w:u w:val="single"/>
                <w:lang w:eastAsia="lt-LT"/>
                <w14:ligatures w14:val="none"/>
              </w:rPr>
              <w:t>Prievolių įvykdymo terminai</w:t>
            </w:r>
            <w:r w:rsidRPr="00F217CC">
              <w:rPr>
                <w:rFonts w:ascii="Calibri" w:eastAsia="Times New Roman" w:hAnsi="Calibri" w:cs="Calibri"/>
                <w:color w:val="000000"/>
                <w:kern w:val="0"/>
                <w:sz w:val="24"/>
                <w:szCs w:val="24"/>
                <w:lang w:eastAsia="lt-LT"/>
                <w14:ligatures w14:val="none"/>
              </w:rPr>
              <w:t>. Prievolių pradžios ir pabaigos terminas</w:t>
            </w:r>
            <w:r w:rsidR="00EB5848">
              <w:rPr>
                <w:rFonts w:ascii="Calibri" w:eastAsia="Times New Roman" w:hAnsi="Calibri" w:cs="Calibri"/>
                <w:color w:val="000000"/>
                <w:kern w:val="0"/>
                <w:sz w:val="24"/>
                <w:szCs w:val="24"/>
                <w:lang w:eastAsia="lt-LT"/>
                <w14:ligatures w14:val="none"/>
              </w:rPr>
              <w:t>.</w:t>
            </w:r>
          </w:p>
          <w:p w14:paraId="1F30D9AD" w14:textId="77777777" w:rsidR="00F217CC" w:rsidRPr="00F217CC" w:rsidRDefault="00F217CC" w:rsidP="00F217CC">
            <w:pPr>
              <w:ind w:left="720"/>
              <w:rPr>
                <w:rFonts w:ascii="Calibri" w:eastAsia="Times New Roman" w:hAnsi="Calibri" w:cs="Calibri"/>
                <w:kern w:val="0"/>
                <w:sz w:val="24"/>
                <w:szCs w:val="24"/>
                <w:lang w:eastAsia="lt-LT"/>
                <w14:ligatures w14:val="none"/>
              </w:rPr>
            </w:pPr>
          </w:p>
        </w:tc>
        <w:tc>
          <w:tcPr>
            <w:tcW w:w="9439" w:type="dxa"/>
          </w:tcPr>
          <w:p w14:paraId="45D542DE" w14:textId="7F420747" w:rsidR="002E1C36" w:rsidRDefault="002E1C36" w:rsidP="002E1C36">
            <w:r w:rsidRPr="42CC046D">
              <w:rPr>
                <w:sz w:val="24"/>
                <w:szCs w:val="24"/>
              </w:rPr>
              <w:t xml:space="preserve">120 </w:t>
            </w:r>
            <w:proofErr w:type="spellStart"/>
            <w:r w:rsidRPr="42CC046D">
              <w:rPr>
                <w:sz w:val="24"/>
                <w:szCs w:val="24"/>
              </w:rPr>
              <w:t>k.d</w:t>
            </w:r>
            <w:proofErr w:type="spellEnd"/>
            <w:r w:rsidRPr="42CC046D">
              <w:rPr>
                <w:sz w:val="24"/>
                <w:szCs w:val="24"/>
              </w:rPr>
              <w:t xml:space="preserve">. </w:t>
            </w:r>
            <w:r w:rsidR="00A36F86">
              <w:rPr>
                <w:sz w:val="24"/>
                <w:szCs w:val="24"/>
              </w:rPr>
              <w:t xml:space="preserve">+ </w:t>
            </w:r>
            <w:r w:rsidRPr="42CC046D">
              <w:rPr>
                <w:sz w:val="24"/>
                <w:szCs w:val="24"/>
              </w:rPr>
              <w:t>180 k. d.</w:t>
            </w:r>
            <w:r w:rsidR="00A36F86">
              <w:rPr>
                <w:sz w:val="24"/>
                <w:szCs w:val="24"/>
              </w:rPr>
              <w:t xml:space="preserve"> + </w:t>
            </w:r>
            <w:r w:rsidRPr="42CC046D">
              <w:rPr>
                <w:sz w:val="24"/>
                <w:szCs w:val="24"/>
              </w:rPr>
              <w:t xml:space="preserve"> 810 </w:t>
            </w:r>
            <w:proofErr w:type="spellStart"/>
            <w:r w:rsidRPr="42CC046D">
              <w:rPr>
                <w:sz w:val="24"/>
                <w:szCs w:val="24"/>
              </w:rPr>
              <w:t>k.d</w:t>
            </w:r>
            <w:proofErr w:type="spellEnd"/>
            <w:r w:rsidRPr="42CC046D">
              <w:rPr>
                <w:sz w:val="24"/>
                <w:szCs w:val="24"/>
              </w:rPr>
              <w:t xml:space="preserve">. </w:t>
            </w:r>
          </w:p>
          <w:p w14:paraId="301B9060" w14:textId="04F7ECCC" w:rsidR="00F217CC" w:rsidRDefault="004C7A12">
            <w:r>
              <w:t>Lentelė žemiau.</w:t>
            </w:r>
          </w:p>
        </w:tc>
      </w:tr>
      <w:tr w:rsidR="00F217CC" w14:paraId="6729E1EF" w14:textId="77777777" w:rsidTr="6E1E6719">
        <w:tc>
          <w:tcPr>
            <w:tcW w:w="5949" w:type="dxa"/>
          </w:tcPr>
          <w:p w14:paraId="4451E0EE" w14:textId="5379D8C2" w:rsidR="00F217CC" w:rsidRPr="00F217CC" w:rsidRDefault="00F217CC" w:rsidP="00EB5848">
            <w:pPr>
              <w:textAlignment w:val="center"/>
              <w:rPr>
                <w:rFonts w:ascii="Calibri" w:eastAsia="Times New Roman" w:hAnsi="Calibri" w:cs="Calibri"/>
                <w:kern w:val="0"/>
                <w:sz w:val="24"/>
                <w:szCs w:val="24"/>
                <w:lang w:eastAsia="lt-LT"/>
                <w14:ligatures w14:val="none"/>
              </w:rPr>
            </w:pPr>
            <w:r w:rsidRPr="00F217CC">
              <w:rPr>
                <w:rFonts w:ascii="Calibri" w:eastAsia="Times New Roman" w:hAnsi="Calibri" w:cs="Calibri"/>
                <w:b/>
                <w:bCs/>
                <w:color w:val="000000"/>
                <w:kern w:val="0"/>
                <w:sz w:val="24"/>
                <w:szCs w:val="24"/>
                <w:u w:val="single"/>
                <w:lang w:eastAsia="lt-LT"/>
                <w14:ligatures w14:val="none"/>
              </w:rPr>
              <w:t>Sutarties vykdymo sąlygos</w:t>
            </w:r>
            <w:r w:rsidRPr="00F217CC">
              <w:rPr>
                <w:rFonts w:ascii="Calibri" w:eastAsia="Times New Roman" w:hAnsi="Calibri" w:cs="Calibri"/>
                <w:color w:val="000000"/>
                <w:kern w:val="0"/>
                <w:sz w:val="24"/>
                <w:szCs w:val="24"/>
                <w:u w:val="single"/>
                <w:lang w:eastAsia="lt-LT"/>
                <w14:ligatures w14:val="none"/>
              </w:rPr>
              <w:t xml:space="preserve">. </w:t>
            </w:r>
          </w:p>
        </w:tc>
        <w:tc>
          <w:tcPr>
            <w:tcW w:w="9439" w:type="dxa"/>
          </w:tcPr>
          <w:p w14:paraId="142EEC3F" w14:textId="23125957" w:rsidR="00F217CC" w:rsidRDefault="28083D26">
            <w:r>
              <w:t>Rezultatas atlikta kontaktinio elektros traukos pastočių sistemos</w:t>
            </w:r>
            <w:r w:rsidR="38A575F6">
              <w:t xml:space="preserve"> analizė, pasiūlyta </w:t>
            </w:r>
            <w:r w:rsidR="389B3A9D">
              <w:t>ekonomiškai naudingiausias rekonstrukcijos sistemos variantas</w:t>
            </w:r>
            <w:r w:rsidR="38A575F6">
              <w:t xml:space="preserve"> ir </w:t>
            </w:r>
            <w:r w:rsidR="4DD70994">
              <w:t xml:space="preserve">pagal tai </w:t>
            </w:r>
            <w:r w:rsidR="38A575F6">
              <w:t>suprojektuota</w:t>
            </w:r>
            <w:r w:rsidR="4DF90F80">
              <w:t xml:space="preserve"> </w:t>
            </w:r>
            <w:r w:rsidR="00505BA3">
              <w:t>(</w:t>
            </w:r>
            <w:r w:rsidR="00E056B6">
              <w:t>parengtas techninis darbo projektas)</w:t>
            </w:r>
            <w:r w:rsidR="00EB5848">
              <w:t xml:space="preserve"> </w:t>
            </w:r>
            <w:r w:rsidR="4DF90F80">
              <w:t>kiekviena elektros traukos pastotė</w:t>
            </w:r>
            <w:r w:rsidR="00EB5848">
              <w:t>.</w:t>
            </w:r>
            <w:r>
              <w:t xml:space="preserve"> </w:t>
            </w:r>
          </w:p>
        </w:tc>
      </w:tr>
      <w:tr w:rsidR="00F217CC" w14:paraId="0BBA7846" w14:textId="77777777" w:rsidTr="6E1E6719">
        <w:tc>
          <w:tcPr>
            <w:tcW w:w="5949" w:type="dxa"/>
          </w:tcPr>
          <w:p w14:paraId="76FD1816" w14:textId="4EBC3262" w:rsidR="00F217CC" w:rsidRPr="00F217CC" w:rsidRDefault="00F217CC" w:rsidP="00EB5848">
            <w:pPr>
              <w:textAlignment w:val="center"/>
              <w:rPr>
                <w:rFonts w:ascii="Calibri" w:eastAsia="Times New Roman" w:hAnsi="Calibri" w:cs="Calibri"/>
                <w:kern w:val="0"/>
                <w:sz w:val="24"/>
                <w:szCs w:val="24"/>
                <w:lang w:eastAsia="lt-LT"/>
                <w14:ligatures w14:val="none"/>
              </w:rPr>
            </w:pPr>
            <w:r w:rsidRPr="00F217CC">
              <w:rPr>
                <w:rFonts w:ascii="Calibri" w:eastAsia="Times New Roman" w:hAnsi="Calibri" w:cs="Calibri"/>
                <w:b/>
                <w:bCs/>
                <w:color w:val="000000"/>
                <w:kern w:val="0"/>
                <w:sz w:val="24"/>
                <w:szCs w:val="24"/>
                <w:u w:val="single"/>
                <w:lang w:eastAsia="lt-LT"/>
                <w14:ligatures w14:val="none"/>
              </w:rPr>
              <w:t>Sutarties rezultato priėmimo</w:t>
            </w:r>
            <w:r w:rsidRPr="00BB244B">
              <w:rPr>
                <w:rFonts w:ascii="Calibri" w:eastAsia="Times New Roman" w:hAnsi="Calibri" w:cs="Calibri"/>
                <w:b/>
                <w:bCs/>
                <w:color w:val="000000"/>
                <w:kern w:val="0"/>
                <w:sz w:val="24"/>
                <w:szCs w:val="24"/>
                <w:u w:val="single"/>
                <w:lang w:eastAsia="lt-LT"/>
                <w14:ligatures w14:val="none"/>
              </w:rPr>
              <w:t>-perdavimo</w:t>
            </w:r>
            <w:r w:rsidRPr="00F217CC">
              <w:rPr>
                <w:rFonts w:ascii="Calibri" w:eastAsia="Times New Roman" w:hAnsi="Calibri" w:cs="Calibri"/>
                <w:b/>
                <w:bCs/>
                <w:color w:val="000000"/>
                <w:kern w:val="0"/>
                <w:sz w:val="24"/>
                <w:szCs w:val="24"/>
                <w:u w:val="single"/>
                <w:lang w:eastAsia="lt-LT"/>
                <w14:ligatures w14:val="none"/>
              </w:rPr>
              <w:t xml:space="preserve"> tvarka</w:t>
            </w:r>
            <w:r w:rsidRPr="00F217CC">
              <w:rPr>
                <w:rFonts w:ascii="Calibri" w:eastAsia="Times New Roman" w:hAnsi="Calibri" w:cs="Calibri"/>
                <w:color w:val="000000"/>
                <w:kern w:val="0"/>
                <w:sz w:val="24"/>
                <w:szCs w:val="24"/>
                <w:u w:val="single"/>
                <w:lang w:eastAsia="lt-LT"/>
                <w14:ligatures w14:val="none"/>
              </w:rPr>
              <w:t>.</w:t>
            </w:r>
            <w:r w:rsidRPr="00F217CC">
              <w:rPr>
                <w:rFonts w:ascii="Calibri" w:eastAsia="Times New Roman" w:hAnsi="Calibri" w:cs="Calibri"/>
                <w:color w:val="000000"/>
                <w:kern w:val="0"/>
                <w:sz w:val="24"/>
                <w:szCs w:val="24"/>
                <w:lang w:eastAsia="lt-LT"/>
                <w14:ligatures w14:val="none"/>
              </w:rPr>
              <w:t xml:space="preserve"> </w:t>
            </w:r>
          </w:p>
        </w:tc>
        <w:tc>
          <w:tcPr>
            <w:tcW w:w="9439" w:type="dxa"/>
          </w:tcPr>
          <w:p w14:paraId="66920AF0" w14:textId="7989A65F" w:rsidR="00F217CC" w:rsidRDefault="5C71A21E">
            <w:r>
              <w:t>Patvirtina Užsakov</w:t>
            </w:r>
            <w:r w:rsidR="584B9DFF">
              <w:t>as</w:t>
            </w:r>
            <w:r>
              <w:t>. Užsakovas gali samdytis išori</w:t>
            </w:r>
            <w:r w:rsidR="17AAFBF1">
              <w:t xml:space="preserve">nius konsultantus </w:t>
            </w:r>
            <w:r w:rsidR="4E119B5A">
              <w:t>bei užsakyti ekspertizes.</w:t>
            </w:r>
            <w:r w:rsidR="17AAFBF1">
              <w:t xml:space="preserve"> </w:t>
            </w:r>
            <w:r>
              <w:t xml:space="preserve"> </w:t>
            </w:r>
          </w:p>
        </w:tc>
      </w:tr>
    </w:tbl>
    <w:p w14:paraId="0291C896" w14:textId="71F4C001" w:rsidR="00AE5C74" w:rsidRPr="00F217CC" w:rsidRDefault="00AE5C74" w:rsidP="00EB5848">
      <w:pPr>
        <w:jc w:val="both"/>
        <w:rPr>
          <w:rFonts w:ascii="Calibri" w:eastAsia="Times New Roman" w:hAnsi="Calibri" w:cs="Calibri"/>
          <w:color w:val="000000"/>
          <w:kern w:val="0"/>
          <w:sz w:val="24"/>
          <w:szCs w:val="24"/>
          <w:lang w:eastAsia="lt-LT"/>
          <w14:ligatures w14:val="none"/>
        </w:rPr>
      </w:pPr>
    </w:p>
    <w:sectPr w:rsidR="00AE5C74" w:rsidRPr="00F217CC" w:rsidSect="00F217CC">
      <w:pgSz w:w="16838" w:h="11906" w:orient="landscape"/>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62C18"/>
    <w:multiLevelType w:val="multilevel"/>
    <w:tmpl w:val="864EE5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31E4A"/>
    <w:multiLevelType w:val="hybridMultilevel"/>
    <w:tmpl w:val="3542A5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803022"/>
    <w:multiLevelType w:val="hybridMultilevel"/>
    <w:tmpl w:val="55EA63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17647">
    <w:abstractNumId w:val="0"/>
  </w:num>
  <w:num w:numId="2" w16cid:durableId="48959959">
    <w:abstractNumId w:val="1"/>
  </w:num>
  <w:num w:numId="3" w16cid:durableId="16444331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7CC"/>
    <w:rsid w:val="000121C1"/>
    <w:rsid w:val="00052884"/>
    <w:rsid w:val="000D580B"/>
    <w:rsid w:val="001C6D6E"/>
    <w:rsid w:val="001E1944"/>
    <w:rsid w:val="00252517"/>
    <w:rsid w:val="002E1C36"/>
    <w:rsid w:val="0039233D"/>
    <w:rsid w:val="004C7A12"/>
    <w:rsid w:val="00505BA3"/>
    <w:rsid w:val="00662E7B"/>
    <w:rsid w:val="00701382"/>
    <w:rsid w:val="0073637C"/>
    <w:rsid w:val="00882978"/>
    <w:rsid w:val="00894DDA"/>
    <w:rsid w:val="0095737A"/>
    <w:rsid w:val="009726FF"/>
    <w:rsid w:val="00986DA9"/>
    <w:rsid w:val="009E424C"/>
    <w:rsid w:val="00A36F86"/>
    <w:rsid w:val="00AC0DC9"/>
    <w:rsid w:val="00AE5C74"/>
    <w:rsid w:val="00B13024"/>
    <w:rsid w:val="00BB244B"/>
    <w:rsid w:val="00BF0724"/>
    <w:rsid w:val="00D04855"/>
    <w:rsid w:val="00E056B6"/>
    <w:rsid w:val="00E323D7"/>
    <w:rsid w:val="00EB5848"/>
    <w:rsid w:val="00EC1081"/>
    <w:rsid w:val="00F217CC"/>
    <w:rsid w:val="02FC4625"/>
    <w:rsid w:val="031642CA"/>
    <w:rsid w:val="03F4FC93"/>
    <w:rsid w:val="07569F54"/>
    <w:rsid w:val="08DCF4B9"/>
    <w:rsid w:val="10F8F866"/>
    <w:rsid w:val="12CB02A4"/>
    <w:rsid w:val="17AAFBF1"/>
    <w:rsid w:val="184C516B"/>
    <w:rsid w:val="1EF4B0BC"/>
    <w:rsid w:val="211AF799"/>
    <w:rsid w:val="241EFAF3"/>
    <w:rsid w:val="265D7AE7"/>
    <w:rsid w:val="28083D26"/>
    <w:rsid w:val="2A1B1BF3"/>
    <w:rsid w:val="2D9F9743"/>
    <w:rsid w:val="2FE98EFB"/>
    <w:rsid w:val="31894914"/>
    <w:rsid w:val="32D070D8"/>
    <w:rsid w:val="32E8C9E2"/>
    <w:rsid w:val="340089B0"/>
    <w:rsid w:val="389B3A9D"/>
    <w:rsid w:val="38A575F6"/>
    <w:rsid w:val="3A7D2AA7"/>
    <w:rsid w:val="3BD5C9AC"/>
    <w:rsid w:val="3DC0FD53"/>
    <w:rsid w:val="3E840C0C"/>
    <w:rsid w:val="42CACB4C"/>
    <w:rsid w:val="45E29D18"/>
    <w:rsid w:val="4DD70994"/>
    <w:rsid w:val="4DF90F80"/>
    <w:rsid w:val="4E119B5A"/>
    <w:rsid w:val="4E2760BC"/>
    <w:rsid w:val="4FB3814F"/>
    <w:rsid w:val="513BC5C8"/>
    <w:rsid w:val="5146F40C"/>
    <w:rsid w:val="51558663"/>
    <w:rsid w:val="54297F8B"/>
    <w:rsid w:val="5674FDCE"/>
    <w:rsid w:val="57405033"/>
    <w:rsid w:val="584B9DFF"/>
    <w:rsid w:val="59184567"/>
    <w:rsid w:val="59C772EC"/>
    <w:rsid w:val="5C71A21E"/>
    <w:rsid w:val="5D460393"/>
    <w:rsid w:val="62596357"/>
    <w:rsid w:val="6688CB5B"/>
    <w:rsid w:val="6697B169"/>
    <w:rsid w:val="68DB1D1F"/>
    <w:rsid w:val="6C6E3218"/>
    <w:rsid w:val="6E1E6719"/>
    <w:rsid w:val="6F213651"/>
    <w:rsid w:val="70A8AFC0"/>
    <w:rsid w:val="736D4B36"/>
    <w:rsid w:val="7378FF9A"/>
    <w:rsid w:val="79E3CE36"/>
    <w:rsid w:val="7A8D4EB8"/>
    <w:rsid w:val="7BBB7350"/>
    <w:rsid w:val="7C83B3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9DD09"/>
  <w15:chartTrackingRefBased/>
  <w15:docId w15:val="{BEEE497D-7484-47D1-8698-DB8B421CF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17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217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217C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217C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217C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217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17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17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17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17C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217C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217C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217C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217C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217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17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17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17CC"/>
    <w:rPr>
      <w:rFonts w:eastAsiaTheme="majorEastAsia" w:cstheme="majorBidi"/>
      <w:color w:val="272727" w:themeColor="text1" w:themeTint="D8"/>
    </w:rPr>
  </w:style>
  <w:style w:type="paragraph" w:styleId="Title">
    <w:name w:val="Title"/>
    <w:basedOn w:val="Normal"/>
    <w:next w:val="Normal"/>
    <w:link w:val="TitleChar"/>
    <w:uiPriority w:val="10"/>
    <w:qFormat/>
    <w:rsid w:val="00F217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17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17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17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17CC"/>
    <w:pPr>
      <w:spacing w:before="160"/>
      <w:jc w:val="center"/>
    </w:pPr>
    <w:rPr>
      <w:i/>
      <w:iCs/>
      <w:color w:val="404040" w:themeColor="text1" w:themeTint="BF"/>
    </w:rPr>
  </w:style>
  <w:style w:type="character" w:customStyle="1" w:styleId="QuoteChar">
    <w:name w:val="Quote Char"/>
    <w:basedOn w:val="DefaultParagraphFont"/>
    <w:link w:val="Quote"/>
    <w:uiPriority w:val="29"/>
    <w:rsid w:val="00F217CC"/>
    <w:rPr>
      <w:i/>
      <w:iCs/>
      <w:color w:val="404040" w:themeColor="text1" w:themeTint="BF"/>
    </w:rPr>
  </w:style>
  <w:style w:type="paragraph" w:styleId="ListParagraph">
    <w:name w:val="List Paragraph"/>
    <w:basedOn w:val="Normal"/>
    <w:uiPriority w:val="34"/>
    <w:qFormat/>
    <w:rsid w:val="00F217CC"/>
    <w:pPr>
      <w:ind w:left="720"/>
      <w:contextualSpacing/>
    </w:pPr>
  </w:style>
  <w:style w:type="character" w:styleId="IntenseEmphasis">
    <w:name w:val="Intense Emphasis"/>
    <w:basedOn w:val="DefaultParagraphFont"/>
    <w:uiPriority w:val="21"/>
    <w:qFormat/>
    <w:rsid w:val="00F217CC"/>
    <w:rPr>
      <w:i/>
      <w:iCs/>
      <w:color w:val="2F5496" w:themeColor="accent1" w:themeShade="BF"/>
    </w:rPr>
  </w:style>
  <w:style w:type="paragraph" w:styleId="IntenseQuote">
    <w:name w:val="Intense Quote"/>
    <w:basedOn w:val="Normal"/>
    <w:next w:val="Normal"/>
    <w:link w:val="IntenseQuoteChar"/>
    <w:uiPriority w:val="30"/>
    <w:qFormat/>
    <w:rsid w:val="00F217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217CC"/>
    <w:rPr>
      <w:i/>
      <w:iCs/>
      <w:color w:val="2F5496" w:themeColor="accent1" w:themeShade="BF"/>
    </w:rPr>
  </w:style>
  <w:style w:type="character" w:styleId="IntenseReference">
    <w:name w:val="Intense Reference"/>
    <w:basedOn w:val="DefaultParagraphFont"/>
    <w:uiPriority w:val="32"/>
    <w:qFormat/>
    <w:rsid w:val="00F217CC"/>
    <w:rPr>
      <w:b/>
      <w:bCs/>
      <w:smallCaps/>
      <w:color w:val="2F5496" w:themeColor="accent1" w:themeShade="BF"/>
      <w:spacing w:val="5"/>
    </w:rPr>
  </w:style>
  <w:style w:type="table" w:styleId="TableGrid">
    <w:name w:val="Table Grid"/>
    <w:basedOn w:val="TableNormal"/>
    <w:uiPriority w:val="39"/>
    <w:rsid w:val="00F21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217C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Hyperlink">
    <w:name w:val="Hyperlink"/>
    <w:basedOn w:val="DefaultParagraphFont"/>
    <w:uiPriority w:val="99"/>
    <w:semiHidden/>
    <w:unhideWhenUsed/>
    <w:rsid w:val="00F217CC"/>
    <w:rPr>
      <w:color w:val="0000FF"/>
      <w:u w:val="single"/>
    </w:rPr>
  </w:style>
  <w:style w:type="paragraph" w:customStyle="1" w:styleId="tajtip">
    <w:name w:val="tajtip"/>
    <w:basedOn w:val="Normal"/>
    <w:rsid w:val="00B1302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CommentReference">
    <w:name w:val="annotation reference"/>
    <w:rsid w:val="00AC0DC9"/>
    <w:rPr>
      <w:rFonts w:cs="Times New Roman"/>
      <w:sz w:val="16"/>
      <w:szCs w:val="16"/>
    </w:rPr>
  </w:style>
  <w:style w:type="paragraph" w:styleId="CommentText">
    <w:name w:val="annotation text"/>
    <w:basedOn w:val="Normal"/>
    <w:link w:val="CommentTextChar"/>
    <w:rsid w:val="00AC0DC9"/>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rsid w:val="00AC0DC9"/>
    <w:rPr>
      <w:rFonts w:ascii="Times New Roman" w:eastAsia="Times New Roman" w:hAnsi="Times New Roman" w:cs="Times New Roman"/>
      <w:kern w:val="0"/>
      <w:sz w:val="20"/>
      <w:szCs w:val="20"/>
      <w14:ligatures w14:val="none"/>
    </w:rPr>
  </w:style>
  <w:style w:type="table" w:customStyle="1" w:styleId="TableGrid12">
    <w:name w:val="Table Grid12"/>
    <w:basedOn w:val="TableNormal"/>
    <w:next w:val="TableGrid"/>
    <w:uiPriority w:val="39"/>
    <w:rsid w:val="00BF072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376112">
      <w:bodyDiv w:val="1"/>
      <w:marLeft w:val="0"/>
      <w:marRight w:val="0"/>
      <w:marTop w:val="0"/>
      <w:marBottom w:val="0"/>
      <w:divBdr>
        <w:top w:val="none" w:sz="0" w:space="0" w:color="auto"/>
        <w:left w:val="none" w:sz="0" w:space="0" w:color="auto"/>
        <w:bottom w:val="none" w:sz="0" w:space="0" w:color="auto"/>
        <w:right w:val="none" w:sz="0" w:space="0" w:color="auto"/>
      </w:divBdr>
    </w:div>
    <w:div w:id="734011286">
      <w:bodyDiv w:val="1"/>
      <w:marLeft w:val="0"/>
      <w:marRight w:val="0"/>
      <w:marTop w:val="0"/>
      <w:marBottom w:val="0"/>
      <w:divBdr>
        <w:top w:val="none" w:sz="0" w:space="0" w:color="auto"/>
        <w:left w:val="none" w:sz="0" w:space="0" w:color="auto"/>
        <w:bottom w:val="none" w:sz="0" w:space="0" w:color="auto"/>
        <w:right w:val="none" w:sz="0" w:space="0" w:color="auto"/>
      </w:divBdr>
      <w:divsChild>
        <w:div w:id="476999595">
          <w:marLeft w:val="0"/>
          <w:marRight w:val="0"/>
          <w:marTop w:val="0"/>
          <w:marBottom w:val="0"/>
          <w:divBdr>
            <w:top w:val="none" w:sz="0" w:space="0" w:color="auto"/>
            <w:left w:val="none" w:sz="0" w:space="0" w:color="auto"/>
            <w:bottom w:val="none" w:sz="0" w:space="0" w:color="auto"/>
            <w:right w:val="none" w:sz="0" w:space="0" w:color="auto"/>
          </w:divBdr>
          <w:divsChild>
            <w:div w:id="427508207">
              <w:marLeft w:val="0"/>
              <w:marRight w:val="0"/>
              <w:marTop w:val="0"/>
              <w:marBottom w:val="0"/>
              <w:divBdr>
                <w:top w:val="none" w:sz="0" w:space="0" w:color="auto"/>
                <w:left w:val="none" w:sz="0" w:space="0" w:color="auto"/>
                <w:bottom w:val="none" w:sz="0" w:space="0" w:color="auto"/>
                <w:right w:val="none" w:sz="0" w:space="0" w:color="auto"/>
              </w:divBdr>
              <w:divsChild>
                <w:div w:id="74272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98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565c7f7ddb5f2fa25083c7289dcd5134">
  <xsd:schema xmlns:xsd="http://www.w3.org/2001/XMLSchema" xmlns:xs="http://www.w3.org/2001/XMLSchema" xmlns:p="http://schemas.microsoft.com/office/2006/metadata/properties" xmlns:ns2="f67ab8ff-794c-4cdd-b1dc-aa815ab242f4" targetNamespace="http://schemas.microsoft.com/office/2006/metadata/properties" ma:root="true" ma:fieldsID="2dad1b1457eea51cd90882780aba7ac6"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72AC10-484B-4217-B9BE-A1299473BCDF}">
  <ds:schemaRefs>
    <ds:schemaRef ds:uri="http://schemas.microsoft.com/office/2006/metadata/properties"/>
    <ds:schemaRef ds:uri="http://schemas.microsoft.com/office/infopath/2007/PartnerControls"/>
    <ds:schemaRef ds:uri="f67ab8ff-794c-4cdd-b1dc-aa815ab242f4"/>
  </ds:schemaRefs>
</ds:datastoreItem>
</file>

<file path=customXml/itemProps2.xml><?xml version="1.0" encoding="utf-8"?>
<ds:datastoreItem xmlns:ds="http://schemas.openxmlformats.org/officeDocument/2006/customXml" ds:itemID="{4BA0E283-A8A3-4B83-98B7-0F9CE6CF411A}">
  <ds:schemaRefs>
    <ds:schemaRef ds:uri="http://schemas.microsoft.com/sharepoint/v3/contenttype/forms"/>
  </ds:schemaRefs>
</ds:datastoreItem>
</file>

<file path=customXml/itemProps3.xml><?xml version="1.0" encoding="utf-8"?>
<ds:datastoreItem xmlns:ds="http://schemas.openxmlformats.org/officeDocument/2006/customXml" ds:itemID="{AF3AECE1-8E50-4413-8639-E73B7E400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1504</Words>
  <Characters>858</Characters>
  <Application>Microsoft Office Word</Application>
  <DocSecurity>0</DocSecurity>
  <Lines>7</Lines>
  <Paragraphs>4</Paragraphs>
  <ScaleCrop>false</ScaleCrop>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Kurpienė</dc:creator>
  <cp:keywords/>
  <dc:description/>
  <cp:lastModifiedBy>Violeta Gembicka</cp:lastModifiedBy>
  <cp:revision>29</cp:revision>
  <dcterms:created xsi:type="dcterms:W3CDTF">2026-02-27T10:35:00Z</dcterms:created>
  <dcterms:modified xsi:type="dcterms:W3CDTF">2026-03-02T10:54:00Z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ies>
</file>